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3450" w14:textId="331728E0" w:rsidR="00E052FC" w:rsidRPr="00E052FC" w:rsidRDefault="00E052FC" w:rsidP="00E052FC">
      <w:pPr>
        <w:jc w:val="center"/>
        <w:rPr>
          <w:b/>
          <w:bCs/>
        </w:rPr>
      </w:pPr>
      <w:r w:rsidRPr="00E052FC">
        <w:rPr>
          <w:b/>
          <w:bCs/>
        </w:rPr>
        <w:t>ZAKON</w:t>
      </w:r>
      <w:r w:rsidRPr="00E052FC">
        <w:rPr>
          <w:b/>
          <w:bCs/>
        </w:rPr>
        <w:t xml:space="preserve"> </w:t>
      </w:r>
      <w:r w:rsidRPr="00E052FC">
        <w:rPr>
          <w:b/>
          <w:bCs/>
        </w:rPr>
        <w:t>O IZDAVANJU DOPLATNE POŠTANSKE MARKE</w:t>
      </w:r>
    </w:p>
    <w:p w14:paraId="533DEA8E" w14:textId="77777777" w:rsidR="00E052FC" w:rsidRDefault="00E052FC" w:rsidP="00E052F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61/2005)</w:t>
      </w:r>
    </w:p>
    <w:p w14:paraId="095C2F6B" w14:textId="77777777" w:rsidR="00E052FC" w:rsidRDefault="00E052FC" w:rsidP="00E052F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093C994" w14:textId="77777777" w:rsidR="00E052FC" w:rsidRDefault="00E052FC" w:rsidP="00E052FC">
      <w:pPr>
        <w:jc w:val="center"/>
      </w:pPr>
    </w:p>
    <w:p w14:paraId="30A904F7" w14:textId="77777777" w:rsidR="00E052FC" w:rsidRDefault="00E052FC" w:rsidP="00E052F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naplata</w:t>
      </w:r>
      <w:proofErr w:type="spellEnd"/>
      <w:r>
        <w:t xml:space="preserve"> </w:t>
      </w:r>
      <w:proofErr w:type="spellStart"/>
      <w:r>
        <w:t>doplatne</w:t>
      </w:r>
      <w:proofErr w:type="spellEnd"/>
      <w:r>
        <w:t xml:space="preserve"> </w:t>
      </w:r>
      <w:proofErr w:type="spellStart"/>
      <w:r>
        <w:t>poštanske</w:t>
      </w:r>
      <w:proofErr w:type="spellEnd"/>
      <w:r>
        <w:t xml:space="preserve"> </w:t>
      </w:r>
      <w:proofErr w:type="spellStart"/>
      <w:r>
        <w:t>marke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doplatna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poštanske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u </w:t>
      </w:r>
      <w:proofErr w:type="spellStart"/>
      <w:r>
        <w:t>unutrašnjem</w:t>
      </w:r>
      <w:proofErr w:type="spellEnd"/>
      <w:r>
        <w:t xml:space="preserve"> </w:t>
      </w:r>
      <w:proofErr w:type="spellStart"/>
      <w:r>
        <w:t>poštanskom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5F30352C" w14:textId="77777777" w:rsidR="00E052FC" w:rsidRDefault="00E052FC" w:rsidP="00E052FC">
      <w:pPr>
        <w:jc w:val="center"/>
      </w:pPr>
    </w:p>
    <w:p w14:paraId="5774B0B9" w14:textId="77777777" w:rsidR="00E052FC" w:rsidRDefault="00E052FC" w:rsidP="00E052FC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novina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>.</w:t>
      </w:r>
    </w:p>
    <w:p w14:paraId="32AC9DF2" w14:textId="77777777" w:rsidR="00E052FC" w:rsidRDefault="00E052FC" w:rsidP="00E052FC">
      <w:pPr>
        <w:jc w:val="center"/>
      </w:pPr>
    </w:p>
    <w:p w14:paraId="2334269B" w14:textId="77777777" w:rsidR="00E052FC" w:rsidRDefault="00E052FC" w:rsidP="00E052FC">
      <w:pPr>
        <w:jc w:val="center"/>
      </w:pPr>
      <w:proofErr w:type="spellStart"/>
      <w:r>
        <w:t>Doplatna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u </w:t>
      </w:r>
      <w:proofErr w:type="spellStart"/>
      <w:r>
        <w:t>apoenima</w:t>
      </w:r>
      <w:proofErr w:type="spellEnd"/>
      <w:r>
        <w:t xml:space="preserve">, </w:t>
      </w:r>
      <w:proofErr w:type="spellStart"/>
      <w:r>
        <w:t>najviše</w:t>
      </w:r>
      <w:proofErr w:type="spellEnd"/>
      <w:r>
        <w:t xml:space="preserve"> do 50%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nominalne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poštanske</w:t>
      </w:r>
      <w:proofErr w:type="spellEnd"/>
      <w:r>
        <w:t xml:space="preserve"> </w:t>
      </w:r>
      <w:proofErr w:type="spellStart"/>
      <w:r>
        <w:t>marke</w:t>
      </w:r>
      <w:proofErr w:type="spellEnd"/>
      <w:r>
        <w:t xml:space="preserve"> za </w:t>
      </w:r>
      <w:proofErr w:type="spellStart"/>
      <w:r>
        <w:t>pisma</w:t>
      </w:r>
      <w:proofErr w:type="spellEnd"/>
      <w:r>
        <w:t xml:space="preserve"> </w:t>
      </w:r>
      <w:proofErr w:type="spellStart"/>
      <w:r>
        <w:t>težine</w:t>
      </w:r>
      <w:proofErr w:type="spellEnd"/>
      <w:r>
        <w:t xml:space="preserve"> do 20 grama.</w:t>
      </w:r>
    </w:p>
    <w:p w14:paraId="22B9CC0C" w14:textId="77777777" w:rsidR="00E052FC" w:rsidRDefault="00E052FC" w:rsidP="00E052FC">
      <w:pPr>
        <w:jc w:val="center"/>
      </w:pPr>
    </w:p>
    <w:p w14:paraId="4CD5A3A1" w14:textId="77777777" w:rsidR="00E052FC" w:rsidRDefault="00E052FC" w:rsidP="00E052F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AF324F7" w14:textId="77777777" w:rsidR="00E052FC" w:rsidRDefault="00E052FC" w:rsidP="00E052FC">
      <w:pPr>
        <w:jc w:val="center"/>
      </w:pPr>
    </w:p>
    <w:p w14:paraId="1CDDEA87" w14:textId="77777777" w:rsidR="00E052FC" w:rsidRDefault="00E052FC" w:rsidP="00E052FC">
      <w:pPr>
        <w:jc w:val="center"/>
      </w:pPr>
      <w:proofErr w:type="spellStart"/>
      <w:r>
        <w:t>Sredstva</w:t>
      </w:r>
      <w:proofErr w:type="spellEnd"/>
      <w:r>
        <w:t xml:space="preserve"> od </w:t>
      </w:r>
      <w:proofErr w:type="spellStart"/>
      <w:r>
        <w:t>prodate</w:t>
      </w:r>
      <w:proofErr w:type="spellEnd"/>
      <w:r>
        <w:t xml:space="preserve"> </w:t>
      </w:r>
      <w:proofErr w:type="spellStart"/>
      <w:r>
        <w:t>doplatne</w:t>
      </w:r>
      <w:proofErr w:type="spellEnd"/>
      <w:r>
        <w:t xml:space="preserve"> </w:t>
      </w:r>
      <w:proofErr w:type="spellStart"/>
      <w:r>
        <w:t>marke</w:t>
      </w:r>
      <w:proofErr w:type="spellEnd"/>
      <w:r>
        <w:t xml:space="preserve"> </w:t>
      </w:r>
      <w:proofErr w:type="spellStart"/>
      <w:r>
        <w:t>koristiće</w:t>
      </w:r>
      <w:proofErr w:type="spellEnd"/>
      <w:r>
        <w:t xml:space="preserve"> se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humanitarnih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,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istorijskih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, </w:t>
      </w:r>
      <w:proofErr w:type="spellStart"/>
      <w:r>
        <w:t>projekte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od </w:t>
      </w:r>
      <w:proofErr w:type="spellStart"/>
      <w:r>
        <w:t>šireg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>.</w:t>
      </w:r>
    </w:p>
    <w:p w14:paraId="087B0BDF" w14:textId="77777777" w:rsidR="00E052FC" w:rsidRDefault="00E052FC" w:rsidP="00E052FC">
      <w:pPr>
        <w:jc w:val="center"/>
      </w:pPr>
    </w:p>
    <w:p w14:paraId="738320C8" w14:textId="77777777" w:rsidR="00E052FC" w:rsidRDefault="00E052FC" w:rsidP="00E052FC">
      <w:pPr>
        <w:jc w:val="center"/>
      </w:pPr>
      <w:proofErr w:type="spellStart"/>
      <w:r>
        <w:t>Bližu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, </w:t>
      </w:r>
      <w:proofErr w:type="spellStart"/>
      <w:r>
        <w:t>korisnika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tiraž</w:t>
      </w:r>
      <w:proofErr w:type="spellEnd"/>
      <w:r>
        <w:t xml:space="preserve">,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apoena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period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doplatne</w:t>
      </w:r>
      <w:proofErr w:type="spellEnd"/>
      <w:r>
        <w:t xml:space="preserve"> </w:t>
      </w:r>
      <w:proofErr w:type="spellStart"/>
      <w:r>
        <w:t>marke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088D9065" w14:textId="77777777" w:rsidR="00E052FC" w:rsidRDefault="00E052FC" w:rsidP="00E052FC">
      <w:pPr>
        <w:jc w:val="center"/>
      </w:pPr>
    </w:p>
    <w:p w14:paraId="39E9305C" w14:textId="77777777" w:rsidR="00E052FC" w:rsidRDefault="00E052FC" w:rsidP="00E052FC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koristiće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koji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Vlada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41F0FFB4" w14:textId="77777777" w:rsidR="00E052FC" w:rsidRDefault="00E052FC" w:rsidP="00E052FC">
      <w:pPr>
        <w:jc w:val="center"/>
      </w:pPr>
    </w:p>
    <w:p w14:paraId="558E84C4" w14:textId="77777777" w:rsidR="00E052FC" w:rsidRDefault="00E052FC" w:rsidP="00E052FC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tromesečni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57882E04" w14:textId="77777777" w:rsidR="00E052FC" w:rsidRDefault="00E052FC" w:rsidP="00E052FC">
      <w:pPr>
        <w:jc w:val="center"/>
      </w:pPr>
    </w:p>
    <w:p w14:paraId="1E5A2EFD" w14:textId="77777777" w:rsidR="00E052FC" w:rsidRDefault="00E052FC" w:rsidP="00E052FC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4C96A18" w14:textId="77777777" w:rsidR="00E052FC" w:rsidRDefault="00E052FC" w:rsidP="00E052FC">
      <w:pPr>
        <w:jc w:val="center"/>
      </w:pPr>
    </w:p>
    <w:p w14:paraId="3DF7C774" w14:textId="77777777" w:rsidR="00E052FC" w:rsidRDefault="00E052FC" w:rsidP="00E052FC">
      <w:pPr>
        <w:jc w:val="center"/>
      </w:pPr>
      <w:proofErr w:type="spellStart"/>
      <w:r>
        <w:t>Prodaju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doplatne</w:t>
      </w:r>
      <w:proofErr w:type="spellEnd"/>
      <w:r>
        <w:t xml:space="preserve"> </w:t>
      </w:r>
      <w:proofErr w:type="spellStart"/>
      <w:r>
        <w:t>marke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</w:t>
      </w:r>
      <w:proofErr w:type="spellStart"/>
      <w:r>
        <w:t>poštanskog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65AB7179" w14:textId="77777777" w:rsidR="00E052FC" w:rsidRDefault="00E052FC" w:rsidP="00E052FC">
      <w:pPr>
        <w:jc w:val="center"/>
      </w:pPr>
    </w:p>
    <w:p w14:paraId="7D2D21F8" w14:textId="77777777" w:rsidR="00E052FC" w:rsidRDefault="00E052FC" w:rsidP="00E052FC">
      <w:pPr>
        <w:jc w:val="center"/>
      </w:pPr>
      <w:proofErr w:type="spellStart"/>
      <w:r>
        <w:lastRenderedPageBreak/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uplaćuju</w:t>
      </w:r>
      <w:proofErr w:type="spellEnd"/>
      <w:r>
        <w:t xml:space="preserve"> se </w:t>
      </w:r>
      <w:proofErr w:type="spellStart"/>
      <w:r>
        <w:t>sedmodnevno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.</w:t>
      </w:r>
    </w:p>
    <w:p w14:paraId="477D2054" w14:textId="77777777" w:rsidR="00E052FC" w:rsidRDefault="00E052FC" w:rsidP="00E052FC">
      <w:pPr>
        <w:jc w:val="center"/>
      </w:pPr>
    </w:p>
    <w:p w14:paraId="264E0C76" w14:textId="77777777" w:rsidR="00E052FC" w:rsidRDefault="00E052FC" w:rsidP="00E052FC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B40CB75" w14:textId="77777777" w:rsidR="00E052FC" w:rsidRDefault="00E052FC" w:rsidP="00E052FC">
      <w:pPr>
        <w:jc w:val="center"/>
      </w:pPr>
    </w:p>
    <w:p w14:paraId="1FCA1103" w14:textId="77777777" w:rsidR="00E052FC" w:rsidRDefault="00E052FC" w:rsidP="00E052FC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distribucije</w:t>
      </w:r>
      <w:proofErr w:type="spellEnd"/>
      <w:r>
        <w:t xml:space="preserve"> </w:t>
      </w:r>
      <w:proofErr w:type="spellStart"/>
      <w:r>
        <w:t>doplatne</w:t>
      </w:r>
      <w:proofErr w:type="spellEnd"/>
      <w:r>
        <w:t xml:space="preserve"> </w:t>
      </w:r>
      <w:proofErr w:type="spellStart"/>
      <w:r>
        <w:t>marke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usmeravaju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od </w:t>
      </w:r>
      <w:proofErr w:type="spellStart"/>
      <w:r>
        <w:t>prodate</w:t>
      </w:r>
      <w:proofErr w:type="spellEnd"/>
      <w:r>
        <w:t xml:space="preserve"> </w:t>
      </w:r>
      <w:proofErr w:type="spellStart"/>
      <w:r>
        <w:t>doplatne</w:t>
      </w:r>
      <w:proofErr w:type="spellEnd"/>
      <w:r>
        <w:t xml:space="preserve"> </w:t>
      </w:r>
      <w:proofErr w:type="spellStart"/>
      <w:r>
        <w:t>marke</w:t>
      </w:r>
      <w:proofErr w:type="spellEnd"/>
      <w:r>
        <w:t>.</w:t>
      </w:r>
    </w:p>
    <w:p w14:paraId="25FB5AD6" w14:textId="77777777" w:rsidR="00E052FC" w:rsidRDefault="00E052FC" w:rsidP="00E052FC">
      <w:pPr>
        <w:jc w:val="center"/>
      </w:pPr>
    </w:p>
    <w:p w14:paraId="36D886CE" w14:textId="77777777" w:rsidR="00E052FC" w:rsidRDefault="00E052FC" w:rsidP="00E052FC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BB8561E" w14:textId="77777777" w:rsidR="00E052FC" w:rsidRDefault="00E052FC" w:rsidP="00E052FC">
      <w:pPr>
        <w:jc w:val="center"/>
      </w:pPr>
    </w:p>
    <w:p w14:paraId="7C962BCD" w14:textId="05E7DC6C" w:rsidR="00961C2E" w:rsidRDefault="00E052FC" w:rsidP="00E052F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FC"/>
    <w:rsid w:val="0060202F"/>
    <w:rsid w:val="00961C2E"/>
    <w:rsid w:val="00A67746"/>
    <w:rsid w:val="00E0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F801"/>
  <w15:chartTrackingRefBased/>
  <w15:docId w15:val="{053A56F6-2785-41A3-82D7-D74D6074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2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2024-04-23T04:26:00Z</dcterms:created>
  <dcterms:modified xsi:type="dcterms:W3CDTF">2024-04-23T16:16:00Z</dcterms:modified>
</cp:coreProperties>
</file>